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3.1/RBS/16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liesen- und Werksteinarbeiten 4. BA - Umbau und Erweiterung der Regenbogenschule mit Mensa in Seelze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Fliesen- und Werksteinarbeiten 4. BA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